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E1" w:rsidRDefault="00E75F33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F44701" wp14:editId="4A23C426">
            <wp:extent cx="5940425" cy="83839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DE1" w:rsidRDefault="006B0DE1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B0DE1" w:rsidRDefault="006B0DE1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B0DE1" w:rsidRDefault="006B0DE1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72BBB" w:rsidRDefault="00472BBB" w:rsidP="00472BBB">
      <w:pPr>
        <w:rPr>
          <w:rFonts w:ascii="Times New Roman" w:hAnsi="Times New Roman" w:cs="Times New Roman"/>
          <w:sz w:val="24"/>
          <w:szCs w:val="24"/>
        </w:rPr>
      </w:pPr>
    </w:p>
    <w:p w:rsidR="003C137F" w:rsidRPr="0092345C" w:rsidRDefault="003C137F" w:rsidP="00472BBB">
      <w:pPr>
        <w:jc w:val="right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1 к </w:t>
      </w:r>
      <w:r w:rsidRPr="0092345C">
        <w:rPr>
          <w:rFonts w:ascii="Times New Roman" w:hAnsi="Times New Roman" w:cs="Times New Roman"/>
          <w:i/>
          <w:sz w:val="24"/>
          <w:szCs w:val="24"/>
        </w:rPr>
        <w:t>приказу</w:t>
      </w:r>
      <w:r w:rsidR="00A86378">
        <w:rPr>
          <w:rFonts w:ascii="Times New Roman" w:hAnsi="Times New Roman" w:cs="Times New Roman"/>
          <w:i/>
          <w:sz w:val="24"/>
          <w:szCs w:val="24"/>
        </w:rPr>
        <w:t xml:space="preserve"> №32/1</w:t>
      </w:r>
      <w:r w:rsidR="0092345C" w:rsidRPr="0092345C">
        <w:rPr>
          <w:rFonts w:ascii="Times New Roman" w:hAnsi="Times New Roman" w:cs="Times New Roman"/>
          <w:i/>
          <w:sz w:val="24"/>
          <w:szCs w:val="24"/>
        </w:rPr>
        <w:t>-осн.</w:t>
      </w:r>
      <w:r w:rsidR="00A86378">
        <w:rPr>
          <w:rFonts w:ascii="Times New Roman" w:hAnsi="Times New Roman" w:cs="Times New Roman"/>
          <w:i/>
          <w:sz w:val="24"/>
          <w:szCs w:val="24"/>
        </w:rPr>
        <w:t xml:space="preserve"> от 05.09.2024</w:t>
      </w:r>
      <w:r w:rsidR="0092345C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3C137F" w:rsidRDefault="003C137F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96C6D" w:rsidRPr="00196C6D" w:rsidRDefault="00196C6D" w:rsidP="00331E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96C6D">
        <w:rPr>
          <w:rFonts w:ascii="Times New Roman" w:hAnsi="Times New Roman" w:cs="Times New Roman"/>
          <w:b/>
          <w:sz w:val="24"/>
          <w:szCs w:val="24"/>
        </w:rPr>
        <w:t>Программа наставничества ГБОУ СОШ № 435 Курортного района Санкт-Петербурга</w:t>
      </w:r>
      <w:r w:rsidR="00A86378">
        <w:rPr>
          <w:rFonts w:ascii="Times New Roman" w:hAnsi="Times New Roman" w:cs="Times New Roman"/>
          <w:b/>
          <w:sz w:val="24"/>
          <w:szCs w:val="24"/>
        </w:rPr>
        <w:t xml:space="preserve"> 2024-25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96C6D" w:rsidRPr="00196C6D" w:rsidRDefault="00196C6D" w:rsidP="00196C6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C6D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196C6D" w:rsidRDefault="00196C6D" w:rsidP="00196C6D">
      <w:pPr>
        <w:pStyle w:val="a3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Настоящая Программа наставничества (далее – Программа) разработана в соответствии с документами, регламентирующими образовательную деятельность:  </w:t>
      </w:r>
    </w:p>
    <w:p w:rsidR="00196C6D" w:rsidRDefault="00196C6D" w:rsidP="004F12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196C6D" w:rsidRDefault="00196C6D" w:rsidP="004F12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распоряжением Правительства от 29.11.2014 № 2403-р «Об утверждении Основ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C6D">
        <w:rPr>
          <w:rFonts w:ascii="Times New Roman" w:hAnsi="Times New Roman" w:cs="Times New Roman"/>
          <w:sz w:val="24"/>
          <w:szCs w:val="24"/>
        </w:rPr>
        <w:t xml:space="preserve">молодежной политики Российской Федерации на период до 2025 года»;  </w:t>
      </w:r>
    </w:p>
    <w:p w:rsidR="00196C6D" w:rsidRDefault="00196C6D" w:rsidP="004F12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распоряжением Минпросвещения от 25.12.2019 № Р-145 «Об утверждении методологии (целевой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C6D">
        <w:rPr>
          <w:rFonts w:ascii="Times New Roman" w:hAnsi="Times New Roman" w:cs="Times New Roman"/>
          <w:sz w:val="24"/>
          <w:szCs w:val="24"/>
        </w:rPr>
        <w:t xml:space="preserve">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 </w:t>
      </w:r>
    </w:p>
    <w:p w:rsidR="00196C6D" w:rsidRDefault="00196C6D" w:rsidP="004F127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письмом Минпросвещения от 23.01.2020 № МР-42/02 «О направлении целевой 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C6D">
        <w:rPr>
          <w:rFonts w:ascii="Times New Roman" w:hAnsi="Times New Roman" w:cs="Times New Roman"/>
          <w:sz w:val="24"/>
          <w:szCs w:val="24"/>
        </w:rPr>
        <w:t xml:space="preserve"> наставничества и методических рекомендаций»;  </w:t>
      </w:r>
    </w:p>
    <w:p w:rsidR="00196C6D" w:rsidRDefault="00196C6D" w:rsidP="004F12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ГБОУ СОШ № 435</w:t>
      </w:r>
      <w:r w:rsidRPr="00196C6D">
        <w:rPr>
          <w:rFonts w:ascii="Times New Roman" w:hAnsi="Times New Roman" w:cs="Times New Roman"/>
          <w:sz w:val="24"/>
          <w:szCs w:val="24"/>
        </w:rPr>
        <w:t xml:space="preserve"> Курортного района Санкт-Петербурга.</w:t>
      </w:r>
    </w:p>
    <w:p w:rsidR="00196C6D" w:rsidRDefault="00196C6D" w:rsidP="004F127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Программа наставничества – это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196C6D" w:rsidRDefault="00196C6D" w:rsidP="004F127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шести лет, педагогических работников (далее – педагоги) разных уровней образования и молод</w:t>
      </w:r>
      <w:r>
        <w:rPr>
          <w:rFonts w:ascii="Times New Roman" w:hAnsi="Times New Roman" w:cs="Times New Roman"/>
          <w:sz w:val="24"/>
          <w:szCs w:val="24"/>
        </w:rPr>
        <w:t>ых специалистов в ГБОУ СОШ № 435</w:t>
      </w:r>
      <w:r w:rsidRPr="00196C6D">
        <w:rPr>
          <w:rFonts w:ascii="Times New Roman" w:hAnsi="Times New Roman" w:cs="Times New Roman"/>
          <w:sz w:val="24"/>
          <w:szCs w:val="24"/>
        </w:rPr>
        <w:t xml:space="preserve"> Курортного района Санкт-Петербурга. </w:t>
      </w:r>
    </w:p>
    <w:p w:rsidR="00196C6D" w:rsidRDefault="00196C6D" w:rsidP="004F127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Задачи Программы:  </w:t>
      </w:r>
    </w:p>
    <w:p w:rsidR="003C137F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разработка и реализация мероприятий доро</w:t>
      </w:r>
      <w:r w:rsidR="003C137F">
        <w:rPr>
          <w:rFonts w:ascii="Times New Roman" w:hAnsi="Times New Roman" w:cs="Times New Roman"/>
          <w:sz w:val="24"/>
          <w:szCs w:val="24"/>
        </w:rPr>
        <w:t>жной карты внедрения Программы;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разработка и реализация моделей</w:t>
      </w:r>
      <w:r>
        <w:rPr>
          <w:rFonts w:ascii="Times New Roman" w:hAnsi="Times New Roman" w:cs="Times New Roman"/>
          <w:sz w:val="24"/>
          <w:szCs w:val="24"/>
        </w:rPr>
        <w:t xml:space="preserve"> наставничества в ГБОУ СОШ № 435</w:t>
      </w:r>
      <w:r w:rsidRPr="00196C6D">
        <w:rPr>
          <w:rFonts w:ascii="Times New Roman" w:hAnsi="Times New Roman" w:cs="Times New Roman"/>
          <w:sz w:val="24"/>
          <w:szCs w:val="24"/>
        </w:rPr>
        <w:t xml:space="preserve"> Курортного района СанктПетербурга;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Программе;  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инфраструктурное и материально-техническое обеспечение реализации программ наставничества;  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проведение внутреннего мониторинга реализации и эффективности программ наставничества в школе;  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формирование баз данных программ наставничества и лучших практик;  </w:t>
      </w:r>
    </w:p>
    <w:p w:rsidR="00196C6D" w:rsidRDefault="00196C6D" w:rsidP="004F127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наставничества, в формате непрерывного образования. </w:t>
      </w:r>
    </w:p>
    <w:p w:rsidR="003C137F" w:rsidRDefault="00196C6D" w:rsidP="004F127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Ожидаемые результаты внедрения целевой модели наставничества:  </w:t>
      </w:r>
    </w:p>
    <w:p w:rsidR="003C137F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образования;  </w:t>
      </w:r>
    </w:p>
    <w:p w:rsidR="003C137F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lastRenderedPageBreak/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 </w:t>
      </w:r>
    </w:p>
    <w:p w:rsidR="003C137F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специалистов; </w:t>
      </w:r>
    </w:p>
    <w:p w:rsidR="003C137F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адаптация учителя в новом педагогическом коллективе;</w:t>
      </w:r>
    </w:p>
    <w:p w:rsidR="003C137F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метакомпетенций;  </w:t>
      </w:r>
    </w:p>
    <w:p w:rsidR="006B0DE1" w:rsidRDefault="00196C6D" w:rsidP="004F12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C6D">
        <w:rPr>
          <w:rFonts w:ascii="Times New Roman" w:hAnsi="Times New Roman" w:cs="Times New Roman"/>
          <w:sz w:val="24"/>
          <w:szCs w:val="24"/>
        </w:rPr>
        <w:t>рост мотивации к учебе и саморазвитию учащихся;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>снижение показателей неуспеваемости учащихся;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>рост числа обучающихся, прошедших профориентационные мероприятия;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реализации; 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школьного сообщества;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рост информированности о перспективах самостоятельного выбора векторов творческого развития, карьерных и иных возможностях; 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повышение уровня сформированности ценностных и жизненных позиций и ориентиров;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снижение конфликтности и развитие коммуникативных навыков для горизонтального и вертикального социального движения; 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увеличение доли учащихся, участвующих в программах развития талантливых обучающихся; 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снижение проблем адаптации в (новом) учебном коллективе: психологические, организационные и социальные;  </w:t>
      </w:r>
    </w:p>
    <w:p w:rsidR="003C137F" w:rsidRDefault="003C137F" w:rsidP="004F127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включение в систему наставнических отношений детей с ограниченными возможностями здоровья. </w:t>
      </w:r>
    </w:p>
    <w:p w:rsidR="003C137F" w:rsidRPr="003C137F" w:rsidRDefault="003C137F" w:rsidP="004F12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sz w:val="24"/>
          <w:szCs w:val="24"/>
        </w:rPr>
        <w:t xml:space="preserve">В Программе используются следующие понятия и термины.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>Наставничество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>Форма наставничества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>Программа наставничества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 xml:space="preserve">Наставляемый </w:t>
      </w:r>
      <w:r w:rsidRPr="003C137F">
        <w:rPr>
          <w:rFonts w:ascii="Times New Roman" w:hAnsi="Times New Roman" w:cs="Times New Roman"/>
          <w:sz w:val="24"/>
          <w:szCs w:val="24"/>
        </w:rPr>
        <w:t xml:space="preserve"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37F">
        <w:rPr>
          <w:rFonts w:ascii="Times New Roman" w:hAnsi="Times New Roman" w:cs="Times New Roman"/>
          <w:i/>
          <w:sz w:val="24"/>
          <w:szCs w:val="24"/>
        </w:rPr>
        <w:t xml:space="preserve">Куратор </w:t>
      </w:r>
      <w:r w:rsidRPr="003C137F">
        <w:rPr>
          <w:rFonts w:ascii="Times New Roman" w:hAnsi="Times New Roman" w:cs="Times New Roman"/>
          <w:sz w:val="24"/>
          <w:szCs w:val="24"/>
        </w:rPr>
        <w:t xml:space="preserve">– сотрудник организации, осуществляющей деятельность по общеобразовательным, дополнительным общеобразовательным программам и программам </w:t>
      </w:r>
      <w:r w:rsidRPr="003C137F">
        <w:rPr>
          <w:rFonts w:ascii="Times New Roman" w:hAnsi="Times New Roman" w:cs="Times New Roman"/>
          <w:sz w:val="24"/>
          <w:szCs w:val="24"/>
        </w:rPr>
        <w:lastRenderedPageBreak/>
        <w:t xml:space="preserve">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Целевая модель наставничества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Методология наставничества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Активное слушание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 xml:space="preserve">Буллинг </w:t>
      </w:r>
      <w:r w:rsidRPr="003C137F">
        <w:rPr>
          <w:rFonts w:ascii="Times New Roman" w:hAnsi="Times New Roman" w:cs="Times New Roman"/>
          <w:sz w:val="24"/>
          <w:szCs w:val="24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– кибербуллинг, травля в социальных сетях.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Метакомпетенции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r w:rsidRPr="00681615">
        <w:rPr>
          <w:rFonts w:ascii="Times New Roman" w:hAnsi="Times New Roman" w:cs="Times New Roman"/>
          <w:i/>
          <w:sz w:val="24"/>
          <w:szCs w:val="24"/>
        </w:rPr>
        <w:t>Тьютор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специалист в области педагогики, который помогает обучающемуся определиться с индивидуальным образовательным маршрутом. </w:t>
      </w:r>
    </w:p>
    <w:p w:rsidR="00681615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Благодарный выпускник</w:t>
      </w:r>
      <w:r w:rsidRPr="003C137F">
        <w:rPr>
          <w:rFonts w:ascii="Times New Roman" w:hAnsi="Times New Roman" w:cs="Times New Roman"/>
          <w:sz w:val="24"/>
          <w:szCs w:val="24"/>
        </w:rPr>
        <w:t xml:space="preserve"> 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 д.). </w:t>
      </w:r>
    </w:p>
    <w:p w:rsidR="003C137F" w:rsidRDefault="003C137F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1615">
        <w:rPr>
          <w:rFonts w:ascii="Times New Roman" w:hAnsi="Times New Roman" w:cs="Times New Roman"/>
          <w:i/>
          <w:sz w:val="24"/>
          <w:szCs w:val="24"/>
        </w:rPr>
        <w:t>Школьное сообщество</w:t>
      </w:r>
      <w:r w:rsidRPr="003C137F">
        <w:rPr>
          <w:rFonts w:ascii="Times New Roman" w:hAnsi="Times New Roman" w:cs="Times New Roman"/>
          <w:sz w:val="24"/>
          <w:szCs w:val="24"/>
        </w:rPr>
        <w:t xml:space="preserve"> (сообщество образовательной организации) 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6104E" w:rsidRDefault="0016104E" w:rsidP="003C137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6104E" w:rsidRDefault="00014367" w:rsidP="000070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367">
        <w:rPr>
          <w:rFonts w:ascii="Times New Roman" w:hAnsi="Times New Roman" w:cs="Times New Roman"/>
          <w:b/>
          <w:sz w:val="24"/>
          <w:szCs w:val="24"/>
        </w:rPr>
        <w:t>Структура управления реализацией Программы</w:t>
      </w:r>
    </w:p>
    <w:p w:rsidR="0000702C" w:rsidRDefault="0000702C" w:rsidP="0000702C">
      <w:pPr>
        <w:pStyle w:val="a3"/>
        <w:spacing w:after="0" w:line="240" w:lineRule="auto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408" w:type="dxa"/>
        <w:tblLook w:val="04A0" w:firstRow="1" w:lastRow="0" w:firstColumn="1" w:lastColumn="0" w:noHBand="0" w:noVBand="1"/>
      </w:tblPr>
      <w:tblGrid>
        <w:gridCol w:w="1966"/>
        <w:gridCol w:w="4917"/>
        <w:gridCol w:w="2054"/>
      </w:tblGrid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092" w:type="dxa"/>
          </w:tcPr>
          <w:p w:rsidR="0000702C" w:rsidRPr="0000702C" w:rsidRDefault="0000702C" w:rsidP="000070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и утверждение комплекта нормативных документов, необходимых для внедрения Программы.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целевой модели наставничества.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3. Назначение куратора внедрения целевой модели наставничества.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реализация мероприятий дорожной карты внедрения Программы.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5. Реализация кадровой политики в Программе наставничества.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6. Инфраструктурное и материально-техническое обеспечение реализации модели наставничества</w:t>
            </w:r>
          </w:p>
        </w:tc>
        <w:tc>
          <w:tcPr>
            <w:tcW w:w="2092" w:type="dxa"/>
          </w:tcPr>
          <w:p w:rsidR="0000702C" w:rsidRPr="0000702C" w:rsidRDefault="00A86378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базы наставников и наставляемых.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обучения наставников (в том числе привлечение экспертов для проведения </w:t>
            </w:r>
            <w:r w:rsidRPr="0000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обучения). 3. Контроль процедуры внедрения целевой модели наставничества.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4. Контроль проведения программ наставничества. 5. Участие в оценке вовлеченности обучающихся в различные формы наставничества.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6. Решение организационных вопросов, возникающих в процессе реализации модели.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7. Мониторинг эффективности целевой модели наставничества</w:t>
            </w:r>
          </w:p>
        </w:tc>
        <w:tc>
          <w:tcPr>
            <w:tcW w:w="2092" w:type="dxa"/>
          </w:tcPr>
          <w:p w:rsidR="0000702C" w:rsidRPr="0000702C" w:rsidRDefault="00A86378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 2024</w:t>
            </w:r>
          </w:p>
        </w:tc>
      </w:tr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и реализация индивидуальных планов развития.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2. Реализация формы наставничества «Ученик – ученик». </w:t>
            </w:r>
          </w:p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 xml:space="preserve">3. Реализация формы наставничества «Учитель – учитель». </w:t>
            </w:r>
          </w:p>
        </w:tc>
        <w:tc>
          <w:tcPr>
            <w:tcW w:w="2092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2092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00702C" w:rsidRPr="0000702C" w:rsidTr="0000702C">
        <w:tc>
          <w:tcPr>
            <w:tcW w:w="1968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5103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 через взаимодействие с наставником</w:t>
            </w:r>
          </w:p>
        </w:tc>
        <w:tc>
          <w:tcPr>
            <w:tcW w:w="2092" w:type="dxa"/>
          </w:tcPr>
          <w:p w:rsidR="0000702C" w:rsidRPr="0000702C" w:rsidRDefault="0000702C" w:rsidP="0000702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02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</w:tbl>
    <w:p w:rsidR="0000702C" w:rsidRDefault="0000702C" w:rsidP="0000702C">
      <w:pPr>
        <w:pStyle w:val="a3"/>
        <w:spacing w:after="0" w:line="240" w:lineRule="auto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02C" w:rsidRDefault="0000702C" w:rsidP="0000702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2C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00702C" w:rsidRDefault="0000702C" w:rsidP="0000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7"/>
        <w:gridCol w:w="5047"/>
        <w:gridCol w:w="2221"/>
      </w:tblGrid>
      <w:tr w:rsidR="0000702C" w:rsidRPr="006F6367" w:rsidTr="0000702C">
        <w:tc>
          <w:tcPr>
            <w:tcW w:w="2093" w:type="dxa"/>
          </w:tcPr>
          <w:p w:rsidR="0000702C" w:rsidRPr="006F6367" w:rsidRDefault="0000702C" w:rsidP="00007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245" w:type="dxa"/>
          </w:tcPr>
          <w:p w:rsidR="0000702C" w:rsidRPr="006F6367" w:rsidRDefault="0000702C" w:rsidP="00007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00702C" w:rsidRPr="006F6367" w:rsidRDefault="0000702C" w:rsidP="00007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</w:t>
            </w:r>
          </w:p>
        </w:tc>
        <w:tc>
          <w:tcPr>
            <w:tcW w:w="5245" w:type="dxa"/>
          </w:tcPr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1. Создание благоприятных условий для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запуска Программы.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2. Сбор предварительных запросов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от потенциальных наставляемых.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3. Выбор аудитории для поиска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наставников.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4. Информирование и выбор форм</w:t>
            </w:r>
          </w:p>
          <w:p w:rsidR="0000702C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6F6367" w:rsidRPr="006F6367" w:rsidRDefault="006F6367" w:rsidP="006F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5. На внешнем контуре информационная работа, направленная на привлечение внешних ресурсов к реализации Программы</w:t>
            </w:r>
          </w:p>
        </w:tc>
        <w:tc>
          <w:tcPr>
            <w:tcW w:w="223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внутренним контуром включает действия по формированию базы из числа: </w:t>
            </w:r>
          </w:p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мотивированных помочь сверстникам в образовательных, спортивных, творческих и адаптационных вопросах; </w:t>
            </w:r>
          </w:p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заинтересованных в тиражировании личного педагогического опыта и создании продуктивной педагогической атмосферы; </w:t>
            </w:r>
          </w:p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 –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</w:t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с выраженной гражданской позицией</w:t>
            </w:r>
          </w:p>
        </w:tc>
        <w:tc>
          <w:tcPr>
            <w:tcW w:w="223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наставников, входящих в базу потенциальных наставников, подходящих для конкретной Программы. </w:t>
            </w:r>
          </w:p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2. Обучение наставников для работы с наставляемыми</w:t>
            </w:r>
          </w:p>
        </w:tc>
        <w:tc>
          <w:tcPr>
            <w:tcW w:w="223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Заполненные анкеты в письменной свободной форме всеми потенциальными наставниками. Собеседование с наставниками. Программа обучения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245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Общая встреча с участием всех отобранных наставников и всех наставляемых. Внесение сложившихся пар в базу куратора</w:t>
            </w:r>
          </w:p>
        </w:tc>
        <w:tc>
          <w:tcPr>
            <w:tcW w:w="223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Сформированные наставнические пары/группы, готовые продолжить работу в рамках Программы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245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2233" w:type="dxa"/>
          </w:tcPr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Мониторинг: </w:t>
            </w:r>
          </w:p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 сбор обратной связи от наставляемых – для мониторинга динамики влияния Программы на наставляемых; </w:t>
            </w:r>
          </w:p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 сбор обратной связи от наставников, наставляемых и кураторов – для мониторинга эффективности реализации Программы</w:t>
            </w:r>
          </w:p>
        </w:tc>
      </w:tr>
      <w:tr w:rsidR="0000702C" w:rsidRPr="006F6367" w:rsidTr="0000702C">
        <w:tc>
          <w:tcPr>
            <w:tcW w:w="209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</w:t>
            </w:r>
          </w:p>
        </w:tc>
        <w:tc>
          <w:tcPr>
            <w:tcW w:w="5245" w:type="dxa"/>
          </w:tcPr>
          <w:p w:rsidR="006F6367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работы каждой пары/группы. 2. Публичное подведение итогов и популяризация практик. </w:t>
            </w:r>
          </w:p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3. Подведение итогов Программы</w:t>
            </w:r>
          </w:p>
        </w:tc>
        <w:tc>
          <w:tcPr>
            <w:tcW w:w="2233" w:type="dxa"/>
          </w:tcPr>
          <w:p w:rsidR="0000702C" w:rsidRPr="006F6367" w:rsidRDefault="006F6367" w:rsidP="0000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367">
              <w:rPr>
                <w:rFonts w:ascii="Times New Roman" w:hAnsi="Times New Roman" w:cs="Times New Roman"/>
                <w:sz w:val="24"/>
                <w:szCs w:val="24"/>
              </w:rPr>
              <w:t>Лучшие практики наставничества. Поощрение наставников</w:t>
            </w:r>
          </w:p>
        </w:tc>
      </w:tr>
    </w:tbl>
    <w:p w:rsidR="0000702C" w:rsidRDefault="0000702C" w:rsidP="00007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367" w:rsidRDefault="006F6367" w:rsidP="006F636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6F6367" w:rsidRDefault="006F6367" w:rsidP="006F6367">
      <w:pPr>
        <w:pStyle w:val="a3"/>
        <w:spacing w:after="0" w:line="240" w:lineRule="auto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367" w:rsidRPr="006F6367" w:rsidRDefault="006F6367" w:rsidP="004F127F">
      <w:pPr>
        <w:pStyle w:val="a3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t>В целевой модели наставничества выделяется три главные роли: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i/>
          <w:sz w:val="24"/>
          <w:szCs w:val="24"/>
        </w:rPr>
        <w:t>Куратор</w:t>
      </w:r>
      <w:r w:rsidRPr="006F6367">
        <w:rPr>
          <w:rFonts w:ascii="Times New Roman" w:hAnsi="Times New Roman" w:cs="Times New Roman"/>
          <w:sz w:val="24"/>
          <w:szCs w:val="24"/>
        </w:rPr>
        <w:t xml:space="preserve"> – сотрудник образовательной организации, который отвечает за организацию всего цикла Программы наставничества.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6F6367">
        <w:rPr>
          <w:rFonts w:ascii="Times New Roman" w:hAnsi="Times New Roman" w:cs="Times New Roman"/>
          <w:sz w:val="24"/>
          <w:szCs w:val="24"/>
        </w:rPr>
        <w:t xml:space="preserve">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i/>
          <w:sz w:val="24"/>
          <w:szCs w:val="24"/>
        </w:rPr>
        <w:lastRenderedPageBreak/>
        <w:t>Наставляемый</w:t>
      </w:r>
      <w:r w:rsidRPr="006F6367">
        <w:rPr>
          <w:rFonts w:ascii="Times New Roman" w:hAnsi="Times New Roman" w:cs="Times New Roman"/>
          <w:sz w:val="24"/>
          <w:szCs w:val="24"/>
        </w:rPr>
        <w:t xml:space="preserve">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  <w:r>
        <w:rPr>
          <w:rFonts w:ascii="Times New Roman" w:hAnsi="Times New Roman" w:cs="Times New Roman"/>
          <w:sz w:val="24"/>
          <w:szCs w:val="24"/>
        </w:rPr>
        <w:tab/>
      </w:r>
      <w:r w:rsidRPr="006F6367">
        <w:rPr>
          <w:rFonts w:ascii="Times New Roman" w:hAnsi="Times New Roman" w:cs="Times New Roman"/>
          <w:sz w:val="24"/>
          <w:szCs w:val="24"/>
        </w:rPr>
        <w:t xml:space="preserve">Реализация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сотрудниками школы, располагающими информацией о потребностях педагогов и подростков – будущих участников программы.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t xml:space="preserve">База наставляемых из числа обучающихся формируется из следующих категорий обучающихся: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проявивших выдающиеся способности;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демонстрирующих неудовлетворительные образовательные результаты;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попавших в трудную жизненную ситуацию;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имеющих проблемы с поведением;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не принимающих участия в жизни школы, отстраненных от коллектива.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t xml:space="preserve">База наставляемых из числа педагогов формируется из следующих категорий педагогических работников: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молодых специалистов;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находящихся в состоянии эмоционального выгорания, хронической усталости;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находящихся в процессе адаптации на новом месте работы;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желающих овладеть современными программами, цифровыми навыками, ИКТ-компетенциями и т. д.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t xml:space="preserve">База наставников формируется из: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обучающихся, мотивированных помочь сверстникам в образовательных, спортивных, творческих и адаптационных вопросах;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родителей обучающихся – активных участников родительских или управляющих советов; </w:t>
      </w:r>
    </w:p>
    <w:p w:rsidR="0034089B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sym w:font="Symbol" w:char="F0B7"/>
      </w:r>
      <w:r w:rsidRPr="006F6367">
        <w:rPr>
          <w:rFonts w:ascii="Times New Roman" w:hAnsi="Times New Roman" w:cs="Times New Roman"/>
          <w:sz w:val="24"/>
          <w:szCs w:val="24"/>
        </w:rPr>
        <w:t xml:space="preserve"> ветеранов педагогического труда. </w:t>
      </w:r>
    </w:p>
    <w:p w:rsidR="006F6367" w:rsidRDefault="006F6367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6367">
        <w:rPr>
          <w:rFonts w:ascii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от потребностей школы и от потребностей участников образовательных отношений: педагогов, учащихся и их родителей (законных представителей).</w:t>
      </w:r>
    </w:p>
    <w:p w:rsidR="0034089B" w:rsidRDefault="0034089B" w:rsidP="006F636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4089B" w:rsidRDefault="0034089B" w:rsidP="0034089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89B">
        <w:rPr>
          <w:rFonts w:ascii="Times New Roman" w:hAnsi="Times New Roman" w:cs="Times New Roman"/>
          <w:b/>
          <w:sz w:val="24"/>
          <w:szCs w:val="24"/>
        </w:rPr>
        <w:t xml:space="preserve">Формы наставничества ГБОУ СОШ № 435 </w:t>
      </w:r>
    </w:p>
    <w:p w:rsidR="0034089B" w:rsidRDefault="0034089B" w:rsidP="0034089B">
      <w:pPr>
        <w:pStyle w:val="a3"/>
        <w:spacing w:after="0" w:line="240" w:lineRule="auto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89B">
        <w:rPr>
          <w:rFonts w:ascii="Times New Roman" w:hAnsi="Times New Roman" w:cs="Times New Roman"/>
          <w:b/>
          <w:sz w:val="24"/>
          <w:szCs w:val="24"/>
        </w:rPr>
        <w:t>Курортного района Санкт-Петербурга</w:t>
      </w:r>
    </w:p>
    <w:p w:rsidR="0034089B" w:rsidRDefault="0034089B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ab/>
        <w:t xml:space="preserve">Исходя из образовательных </w:t>
      </w:r>
      <w:r w:rsidR="00A86378">
        <w:rPr>
          <w:rFonts w:ascii="Times New Roman" w:hAnsi="Times New Roman" w:cs="Times New Roman"/>
          <w:sz w:val="24"/>
          <w:szCs w:val="24"/>
        </w:rPr>
        <w:t>потребностей ГБОУ СОШ № 435</w:t>
      </w:r>
      <w:r w:rsidRPr="0034089B">
        <w:rPr>
          <w:rFonts w:ascii="Times New Roman" w:hAnsi="Times New Roman" w:cs="Times New Roman"/>
          <w:sz w:val="24"/>
          <w:szCs w:val="24"/>
        </w:rPr>
        <w:t xml:space="preserve"> Курортного района Санкт-Петербурга, Программа предусматривает две формы наставничества: «Ученик – ученик», «Учитель – учитель».</w:t>
      </w:r>
    </w:p>
    <w:p w:rsidR="0034089B" w:rsidRPr="0034089B" w:rsidRDefault="0034089B" w:rsidP="004F127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89B">
        <w:rPr>
          <w:rFonts w:ascii="Times New Roman" w:hAnsi="Times New Roman" w:cs="Times New Roman"/>
          <w:b/>
          <w:sz w:val="24"/>
          <w:szCs w:val="24"/>
        </w:rPr>
        <w:t xml:space="preserve">Форма наставничества «Ученик – ученик»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Цель: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1. Помощь в реализации лидерского потенциала.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2. Улучшение образовательных, творческих или спортивных результатов.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3. Развитие гибких навыков и метакомпетенций.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4. Оказание помощи в адаптации к новым условиям среды.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5. Создание комфортных условий и коммуникаций внутри образовательной организации.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lastRenderedPageBreak/>
        <w:t xml:space="preserve">6. Формирование устойчивого сообщества обучающихся и сообщества благодарных выпускников.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1. Высокий уровень включения наставляемых во все социальные, культурные и образовательные процессы.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2. Повышение успеваемости в школе.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3. Улучшение психоэмоционального фона внутри группы, класса, школы в целом.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>4. Численный рост посещаемости творческих кружков, объединений, спортивных секций.</w:t>
      </w:r>
    </w:p>
    <w:p w:rsidR="0034089B" w:rsidRP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5. Количественный и качественный рост успешно реализованных творческих и образовательных проектов.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 xml:space="preserve">6. Снижение числа обучающихся, состоящих на внутришкольном учете и на учете в комиссии по делам несовершеннолетних, и защита их прав. </w:t>
      </w:r>
    </w:p>
    <w:p w:rsidR="0034089B" w:rsidRDefault="0034089B" w:rsidP="004F127F">
      <w:pPr>
        <w:pStyle w:val="a3"/>
        <w:spacing w:after="0" w:line="240" w:lineRule="auto"/>
        <w:ind w:left="468"/>
        <w:jc w:val="both"/>
        <w:rPr>
          <w:rFonts w:ascii="Times New Roman" w:hAnsi="Times New Roman" w:cs="Times New Roman"/>
          <w:sz w:val="24"/>
          <w:szCs w:val="24"/>
        </w:rPr>
      </w:pPr>
      <w:r w:rsidRPr="0034089B">
        <w:rPr>
          <w:rFonts w:ascii="Times New Roman" w:hAnsi="Times New Roman" w:cs="Times New Roman"/>
          <w:sz w:val="24"/>
          <w:szCs w:val="24"/>
        </w:rPr>
        <w:t>7. 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34089B" w:rsidRDefault="0034089B" w:rsidP="0034089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участников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34089B" w:rsidRPr="0034089B" w:rsidTr="0034089B">
        <w:tc>
          <w:tcPr>
            <w:tcW w:w="4785" w:type="dxa"/>
          </w:tcPr>
          <w:p w:rsidR="0034089B" w:rsidRPr="0034089B" w:rsidRDefault="0034089B" w:rsidP="003408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9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</w:tcPr>
          <w:p w:rsidR="0034089B" w:rsidRPr="0034089B" w:rsidRDefault="0034089B" w:rsidP="003408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9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34089B" w:rsidRPr="0034089B" w:rsidTr="0034089B">
        <w:tc>
          <w:tcPr>
            <w:tcW w:w="4785" w:type="dxa"/>
          </w:tcPr>
          <w:p w:rsidR="0034089B" w:rsidRPr="0034089B" w:rsidRDefault="0034089B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89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лидерскими и организаторскими качествами, нетривиальностью мышления. Ученик, демонстрирующий высокие образовательные результаты. Победитель школьных и региональных олимпиад и соревнований. Лидер класса или параллели, принимающий активное участие в жизни школы. Возможный участник всероссийских детско-юношеских организаций и объединений</w:t>
            </w:r>
          </w:p>
        </w:tc>
        <w:tc>
          <w:tcPr>
            <w:tcW w:w="4786" w:type="dxa"/>
          </w:tcPr>
          <w:p w:rsidR="0034089B" w:rsidRPr="0034089B" w:rsidRDefault="0034089B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89B">
              <w:rPr>
                <w:rFonts w:ascii="Times New Roman" w:hAnsi="Times New Roman" w:cs="Times New Roman"/>
                <w:sz w:val="24"/>
                <w:szCs w:val="24"/>
              </w:rPr>
              <w:t>Социально или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 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</w:t>
            </w:r>
          </w:p>
        </w:tc>
      </w:tr>
    </w:tbl>
    <w:p w:rsidR="0034089B" w:rsidRDefault="0034089B" w:rsidP="0034089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4089B" w:rsidRDefault="0034089B" w:rsidP="0034089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взаимодействия наставников и наставляемых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2"/>
        <w:gridCol w:w="6703"/>
      </w:tblGrid>
      <w:tr w:rsidR="0034089B" w:rsidRPr="00C03547" w:rsidTr="0034089B">
        <w:tc>
          <w:tcPr>
            <w:tcW w:w="2660" w:type="dxa"/>
          </w:tcPr>
          <w:p w:rsidR="0034089B" w:rsidRPr="00C03547" w:rsidRDefault="0034089B" w:rsidP="003408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6911" w:type="dxa"/>
          </w:tcPr>
          <w:p w:rsidR="0034089B" w:rsidRPr="00C03547" w:rsidRDefault="0034089B" w:rsidP="0034089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34089B" w:rsidRPr="00C03547" w:rsidTr="0034089B">
        <w:tc>
          <w:tcPr>
            <w:tcW w:w="2660" w:type="dxa"/>
          </w:tcPr>
          <w:p w:rsidR="0034089B" w:rsidRPr="00C03547" w:rsidRDefault="0034089B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6911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34089B" w:rsidRPr="00C03547" w:rsidTr="0034089B">
        <w:tc>
          <w:tcPr>
            <w:tcW w:w="2660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6911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</w:t>
            </w:r>
          </w:p>
        </w:tc>
      </w:tr>
      <w:tr w:rsidR="0034089B" w:rsidRPr="00C03547" w:rsidTr="0034089B">
        <w:tc>
          <w:tcPr>
            <w:tcW w:w="2660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6911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</w:t>
            </w:r>
          </w:p>
        </w:tc>
      </w:tr>
      <w:tr w:rsidR="0034089B" w:rsidRPr="00C03547" w:rsidTr="0034089B">
        <w:tc>
          <w:tcPr>
            <w:tcW w:w="2660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6911" w:type="dxa"/>
          </w:tcPr>
          <w:p w:rsidR="0034089B" w:rsidRPr="00C03547" w:rsidRDefault="00C03547" w:rsidP="00340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</w:t>
            </w:r>
          </w:p>
        </w:tc>
      </w:tr>
    </w:tbl>
    <w:p w:rsidR="0034089B" w:rsidRDefault="0034089B" w:rsidP="0034089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03547" w:rsidRDefault="00C03547" w:rsidP="00C0354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«Ученик – ученик»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учащихся школьного сообщества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Анкетирование. Собеседование. Использование базы наставников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учащихся, имеющих особые образовательные потребности, низкую учебную мотивацию, проблемы с адаптацией в коллективе, не включенных в школьное сообщество и желающих добровольно принять участие в Программе наставничества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После личных встреч, обсуждения вопросов. Назначается куратором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C03547" w:rsidRPr="00C03547" w:rsidTr="00C03547">
        <w:tc>
          <w:tcPr>
            <w:tcW w:w="4785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</w:t>
            </w:r>
          </w:p>
        </w:tc>
        <w:tc>
          <w:tcPr>
            <w:tcW w:w="4786" w:type="dxa"/>
          </w:tcPr>
          <w:p w:rsidR="00C03547" w:rsidRPr="00C03547" w:rsidRDefault="00C03547" w:rsidP="00C035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547">
              <w:rPr>
                <w:rFonts w:ascii="Times New Roman" w:hAnsi="Times New Roman" w:cs="Times New Roman"/>
                <w:sz w:val="24"/>
                <w:szCs w:val="24"/>
              </w:rPr>
              <w:t>Поощрение на ученической конференции</w:t>
            </w:r>
          </w:p>
        </w:tc>
      </w:tr>
    </w:tbl>
    <w:p w:rsidR="00C03547" w:rsidRDefault="00C03547" w:rsidP="00C035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03547" w:rsidRDefault="00C03547" w:rsidP="00C03547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Цель: разносторонняя поддержка для успешного закрепления на месте работы молодого специалиста, повышение его профессионального потенциала и уровня,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потребности заниматься анализом результатов своей профессиональной деятельности.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2. Развивать интерес к методике построения и организации результативного учебного процесса.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3. Ориентировать начинающего педагога на творческое использование передового педагогического опыта в своей деятельности.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4. 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5. Ускорить процесс профессионального становления педагога.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1. Высокий уровень включенности молодых специалистов и новых педагогов в педагогическую работу и культурную жизнь школы.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2. Усиление уверенности в собственных силах и развитие личного творческого и педагогического потенциала.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3. Улучшение психологического климата в школе.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4. Повышение уровня удовлетворенности собственной работой и улучшение психоэмоционального состояния специалистов.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5. Рост числа специалистов, желающих продолжить свою работу в коллективе школы.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 xml:space="preserve">6. Сокращение числа конфликтов с педагогическим и родительским сообществами. </w:t>
      </w:r>
    </w:p>
    <w:p w:rsidR="00C03547" w:rsidRDefault="00C03547" w:rsidP="004F127F">
      <w:pPr>
        <w:pStyle w:val="a3"/>
        <w:spacing w:after="0" w:line="240" w:lineRule="auto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C03547">
        <w:rPr>
          <w:rFonts w:ascii="Times New Roman" w:hAnsi="Times New Roman" w:cs="Times New Roman"/>
          <w:sz w:val="24"/>
          <w:szCs w:val="24"/>
        </w:rPr>
        <w:t>7. Рост числа собственных профессиональных работ (статей, исследований, методических практик молодого специалиста и т. д.).</w:t>
      </w:r>
    </w:p>
    <w:p w:rsidR="00C03547" w:rsidRDefault="00C03547" w:rsidP="00C03547">
      <w:pPr>
        <w:pStyle w:val="a3"/>
        <w:spacing w:after="0" w:line="240" w:lineRule="auto"/>
        <w:ind w:left="48"/>
        <w:rPr>
          <w:rFonts w:ascii="Times New Roman" w:hAnsi="Times New Roman" w:cs="Times New Roman"/>
          <w:b/>
          <w:sz w:val="24"/>
          <w:szCs w:val="24"/>
        </w:rPr>
      </w:pPr>
    </w:p>
    <w:p w:rsidR="00C03547" w:rsidRDefault="00C03547" w:rsidP="00C03547">
      <w:pPr>
        <w:pStyle w:val="a3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участников</w:t>
      </w:r>
    </w:p>
    <w:tbl>
      <w:tblPr>
        <w:tblStyle w:val="a4"/>
        <w:tblW w:w="0" w:type="auto"/>
        <w:tblInd w:w="48" w:type="dxa"/>
        <w:tblLook w:val="04A0" w:firstRow="1" w:lastRow="0" w:firstColumn="1" w:lastColumn="0" w:noHBand="0" w:noVBand="1"/>
      </w:tblPr>
      <w:tblGrid>
        <w:gridCol w:w="4655"/>
        <w:gridCol w:w="4642"/>
      </w:tblGrid>
      <w:tr w:rsidR="00C03547" w:rsidRPr="006B5E18" w:rsidTr="00C03547">
        <w:tc>
          <w:tcPr>
            <w:tcW w:w="4785" w:type="dxa"/>
          </w:tcPr>
          <w:p w:rsidR="00C03547" w:rsidRPr="006B5E18" w:rsidRDefault="00C03547" w:rsidP="00C03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786" w:type="dxa"/>
          </w:tcPr>
          <w:p w:rsidR="00C03547" w:rsidRPr="006B5E18" w:rsidRDefault="00C03547" w:rsidP="00C035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C03547" w:rsidRPr="006B5E18" w:rsidTr="00C03547">
        <w:tc>
          <w:tcPr>
            <w:tcW w:w="4785" w:type="dxa"/>
          </w:tcPr>
          <w:p w:rsidR="00C03547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</w:t>
            </w:r>
            <w:r w:rsidRPr="006B5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профессиональных конкурсов, автор учебных пособий и материалов, ведущий вебинаров и семинаров).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 Педагог, склонный к активной общественной работе, лояльный участник педагогического и школьного сообществ. Педагог, обладающий лидерскими, организационными и коммуникативными навыками, хорошо развитой эмпатией</w:t>
            </w:r>
          </w:p>
        </w:tc>
        <w:tc>
          <w:tcPr>
            <w:tcW w:w="4786" w:type="dxa"/>
          </w:tcPr>
          <w:p w:rsidR="00C03547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Молодой специалист с опытом работы от 0 до 3 лет, испытывающий трудности с </w:t>
            </w:r>
            <w:r w:rsidRPr="006B5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учебного процесса, с взаимодействием с обучающимися, другими педагогами, родителями.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</w:t>
            </w:r>
          </w:p>
        </w:tc>
      </w:tr>
    </w:tbl>
    <w:p w:rsidR="00C03547" w:rsidRDefault="00C03547" w:rsidP="00C03547">
      <w:pPr>
        <w:pStyle w:val="a3"/>
        <w:spacing w:after="0" w:line="24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</w:p>
    <w:p w:rsidR="006B5E18" w:rsidRDefault="006B5E18" w:rsidP="006B5E18">
      <w:pPr>
        <w:pStyle w:val="a3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взаимодействия наставников и наставляемых</w:t>
      </w:r>
    </w:p>
    <w:tbl>
      <w:tblPr>
        <w:tblStyle w:val="a4"/>
        <w:tblW w:w="0" w:type="auto"/>
        <w:tblInd w:w="48" w:type="dxa"/>
        <w:tblLook w:val="04A0" w:firstRow="1" w:lastRow="0" w:firstColumn="1" w:lastColumn="0" w:noHBand="0" w:noVBand="1"/>
      </w:tblPr>
      <w:tblGrid>
        <w:gridCol w:w="4635"/>
        <w:gridCol w:w="4662"/>
      </w:tblGrid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«Опытный педагог – молодой специалист»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</w:t>
            </w:r>
          </w:p>
        </w:tc>
      </w:tr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«Опытный классный руководитель – молодой специалист»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закрепления на месте работы</w:t>
            </w:r>
          </w:p>
        </w:tc>
      </w:tr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поддержки, сочетаемой с профессиональной помощью по приобретению и развитию педагогических талантов и инициатив</w:t>
            </w:r>
          </w:p>
        </w:tc>
      </w:tr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ИКТ-компетенциями</w:t>
            </w:r>
          </w:p>
        </w:tc>
      </w:tr>
      <w:tr w:rsidR="006B5E18" w:rsidRPr="006B5E18" w:rsidTr="006B5E18">
        <w:tc>
          <w:tcPr>
            <w:tcW w:w="4785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4786" w:type="dxa"/>
          </w:tcPr>
          <w:p w:rsidR="006B5E18" w:rsidRPr="006B5E18" w:rsidRDefault="006B5E18" w:rsidP="006B5E1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E18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</w:t>
            </w:r>
          </w:p>
        </w:tc>
      </w:tr>
    </w:tbl>
    <w:p w:rsidR="006B5E18" w:rsidRDefault="006B5E18" w:rsidP="006B5E18">
      <w:pPr>
        <w:pStyle w:val="a3"/>
        <w:spacing w:after="0" w:line="24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</w:p>
    <w:p w:rsidR="006B5E18" w:rsidRDefault="00A82C1C" w:rsidP="00A82C1C">
      <w:pPr>
        <w:pStyle w:val="a3"/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Style w:val="a4"/>
        <w:tblW w:w="0" w:type="auto"/>
        <w:tblInd w:w="48" w:type="dxa"/>
        <w:tblLook w:val="04A0" w:firstRow="1" w:lastRow="0" w:firstColumn="1" w:lastColumn="0" w:noHBand="0" w:noVBand="1"/>
      </w:tblPr>
      <w:tblGrid>
        <w:gridCol w:w="4655"/>
        <w:gridCol w:w="4642"/>
      </w:tblGrid>
      <w:tr w:rsidR="007126A3" w:rsidRPr="007126A3" w:rsidTr="007126A3">
        <w:tc>
          <w:tcPr>
            <w:tcW w:w="4785" w:type="dxa"/>
          </w:tcPr>
          <w:p w:rsidR="007126A3" w:rsidRPr="007126A3" w:rsidRDefault="007126A3" w:rsidP="005D1F9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</w:tcPr>
          <w:p w:rsidR="007126A3" w:rsidRPr="007126A3" w:rsidRDefault="007126A3" w:rsidP="005D1F9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 Методический совет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Отбор наставников из числа активных и опытных педагогов и педагогов, самостоятельно выражающих желание помочь педагогу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Отбор педагогов, испытывающих профессиональные проблемы, проблемы адаптации и желающих добровольно принять участие в Программе наставничества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наставляемого, закрепление в профессии. Творческая деятельность. Успешная адаптация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мастер-классов, открытых уроков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7126A3" w:rsidRPr="007126A3" w:rsidTr="007126A3">
        <w:tc>
          <w:tcPr>
            <w:tcW w:w="4785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</w:t>
            </w:r>
          </w:p>
        </w:tc>
        <w:tc>
          <w:tcPr>
            <w:tcW w:w="4786" w:type="dxa"/>
          </w:tcPr>
          <w:p w:rsidR="007126A3" w:rsidRPr="007126A3" w:rsidRDefault="007126A3" w:rsidP="007126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6A3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 или методическом совете школы</w:t>
            </w:r>
          </w:p>
        </w:tc>
      </w:tr>
    </w:tbl>
    <w:p w:rsidR="00A82C1C" w:rsidRDefault="00A82C1C" w:rsidP="005D1F93">
      <w:pPr>
        <w:pStyle w:val="a3"/>
        <w:spacing w:after="0" w:line="24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</w:p>
    <w:p w:rsidR="007126A3" w:rsidRDefault="007126A3" w:rsidP="00F172E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и оценка результатов реализации Программы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26A3">
        <w:rPr>
          <w:rFonts w:ascii="Times New Roman" w:hAnsi="Times New Roman" w:cs="Times New Roman"/>
          <w:sz w:val="24"/>
          <w:szCs w:val="24"/>
        </w:rPr>
        <w:t xml:space="preserve">Мониторинг процесса реализации Программы наставничества предполагает систему сбора, обработки, хранения и использования информации о Программе наставничества и/или отдельных ее элементах.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26A3">
        <w:rPr>
          <w:rFonts w:ascii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Мониторинг программы наставничества состоит из двух основных этапов: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1. Оценка качества процесса реализации Программы наставничества.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2. Оценка мотивационно-личностного, компетентностного, профессионального роста участников, динамики образовательных результатов.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Этап 1.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 наставляемый».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Цели мониторинга: </w:t>
      </w:r>
    </w:p>
    <w:p w:rsidR="007126A3" w:rsidRP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>1. Оценка качества реализуемой Программы наставничества.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2.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Задачи мониторинга: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сбор и анализ обратной связи от участников (метод анкетирования);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обоснование требований к процессу реализации Программы наставничества, к личности наставника;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контроль хода Программы наставничества;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описание особенностей взаимодействия наставника и наставляемого (группы наставляемых);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определение условий эффективной Программы наставничества;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контроль показателей социального и профессионального благополучия.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Оформление результатов.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По результатам первого этапа мониторинга проводится анализ реализуемой Программы наставничества. Анализ проводит куратор Программы.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Сбор данных для построения анализа осуществляется посредством анкет. Анкета содержит открытые вопросы, закрытые вопросы, вопросы с оценочным параметром. Анкета учитывает особенности требований к </w:t>
      </w:r>
      <w:r>
        <w:rPr>
          <w:rFonts w:ascii="Times New Roman" w:hAnsi="Times New Roman" w:cs="Times New Roman"/>
          <w:sz w:val="24"/>
          <w:szCs w:val="24"/>
        </w:rPr>
        <w:t>двум</w:t>
      </w:r>
      <w:r w:rsidRPr="007126A3">
        <w:rPr>
          <w:rFonts w:ascii="Times New Roman" w:hAnsi="Times New Roman" w:cs="Times New Roman"/>
          <w:sz w:val="24"/>
          <w:szCs w:val="24"/>
        </w:rPr>
        <w:t xml:space="preserve"> формам наставничества.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Этап 2.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мотивационно-личностный и профессиональный рост участников программы наставничества;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развитие метапредметных навыков и уровня вовлеченности обучающихся в образовательную деятельность;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качество изменений в освоении обучающимися образовательных программ;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126A3">
        <w:rPr>
          <w:rFonts w:ascii="Times New Roman" w:hAnsi="Times New Roman" w:cs="Times New Roman"/>
          <w:sz w:val="24"/>
          <w:szCs w:val="24"/>
        </w:rPr>
        <w:t xml:space="preserve"> динамику образовательных результатов с учетом эмоционально-личностных, интеллектуальных, мотивационных и социальных черт участников. </w:t>
      </w:r>
    </w:p>
    <w:p w:rsidR="005F3AA2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 – наставляемый». </w:t>
      </w:r>
      <w:r w:rsidR="005F3AA2">
        <w:rPr>
          <w:rFonts w:ascii="Times New Roman" w:hAnsi="Times New Roman" w:cs="Times New Roman"/>
          <w:sz w:val="24"/>
          <w:szCs w:val="24"/>
        </w:rPr>
        <w:tab/>
      </w:r>
      <w:r w:rsidRPr="007126A3">
        <w:rPr>
          <w:rFonts w:ascii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– по итогам прохождения программы. Соответственно, все зависимые от воздействия Программы наставничества параметры фиксируются дважды. </w:t>
      </w:r>
    </w:p>
    <w:p w:rsidR="007126A3" w:rsidRDefault="007126A3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6A3">
        <w:rPr>
          <w:rFonts w:ascii="Times New Roman" w:hAnsi="Times New Roman" w:cs="Times New Roman"/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5F3AA2" w:rsidRDefault="005F3AA2" w:rsidP="007126A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F3AA2" w:rsidRDefault="005F3AA2" w:rsidP="005F3A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эффективности реализации Программы наставничества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7"/>
        <w:gridCol w:w="2257"/>
        <w:gridCol w:w="1739"/>
        <w:gridCol w:w="1746"/>
        <w:gridCol w:w="1746"/>
      </w:tblGrid>
      <w:tr w:rsidR="005F3AA2" w:rsidRPr="005F3AA2" w:rsidTr="005F3AA2">
        <w:tc>
          <w:tcPr>
            <w:tcW w:w="1884" w:type="dxa"/>
            <w:vMerge w:val="restart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062" w:type="dxa"/>
            <w:vMerge w:val="restart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625" w:type="dxa"/>
            <w:gridSpan w:val="3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Проявление</w:t>
            </w: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Проявляется в полной мере, 2 балла</w:t>
            </w: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проявляется, 1 балл</w:t>
            </w: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b/>
                <w:sz w:val="24"/>
                <w:szCs w:val="24"/>
              </w:rPr>
              <w:t>Не проявляется, 0 баллов</w:t>
            </w:r>
          </w:p>
        </w:tc>
      </w:tr>
      <w:tr w:rsidR="005F3AA2" w:rsidRPr="005F3AA2" w:rsidTr="005F3AA2">
        <w:tc>
          <w:tcPr>
            <w:tcW w:w="1884" w:type="dxa"/>
            <w:vMerge w:val="restart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Оценка программы наставничества в организации</w:t>
            </w: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цели и задачам, по которым она осуществляется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организации наставнической деятельности принципам, заложенным в программе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Соответствие наставнической деятельности современным подходам и технологиям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Наличие комфортного психологического климата в организации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 xml:space="preserve">Логичность деятельности наставника, понимание им ситуации наставляемого и правильность выбора основного </w:t>
            </w:r>
            <w:r w:rsidRPr="005F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взаимодействия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 w:val="restart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эффективности участников наставнической деятельности в организации</w:t>
            </w: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партнеров от взаимодействия в наставнической деятельности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 w:val="restart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Изменения в личности наставляемого</w:t>
            </w: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Активность и заинтересованность в участии в мероприятиях, связанных с наставнической деятельностью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AA2" w:rsidRPr="005F3AA2" w:rsidTr="005F3AA2">
        <w:tc>
          <w:tcPr>
            <w:tcW w:w="1884" w:type="dxa"/>
            <w:vMerge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2">
              <w:rPr>
                <w:rFonts w:ascii="Times New Roman" w:hAnsi="Times New Roman" w:cs="Times New Roman"/>
                <w:sz w:val="24"/>
                <w:szCs w:val="24"/>
              </w:rPr>
              <w:t>Степень применения наставляемыми полученных от наставника знаний, умений и опыта в профессиональных (учебных, жизненных) ситуациях, активная гражданская позиция</w:t>
            </w:r>
          </w:p>
        </w:tc>
        <w:tc>
          <w:tcPr>
            <w:tcW w:w="1874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:rsidR="005F3AA2" w:rsidRPr="005F3AA2" w:rsidRDefault="005F3AA2" w:rsidP="005F3AA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3AA2" w:rsidRDefault="005F3AA2" w:rsidP="005F3A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AA2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t xml:space="preserve">15–18 баллов – оптимальный уровень; </w:t>
      </w:r>
    </w:p>
    <w:p w:rsidR="005F3AA2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t xml:space="preserve">9–14 баллов – допустимый уровень; </w:t>
      </w:r>
    </w:p>
    <w:p w:rsidR="005F3AA2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t xml:space="preserve">0–8 баллов – недопустимый уровень. </w:t>
      </w:r>
    </w:p>
    <w:p w:rsidR="005F3AA2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:rsidR="00F172E4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t xml:space="preserve">По результатам мониторинга можно: </w:t>
      </w:r>
    </w:p>
    <w:p w:rsidR="00F172E4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AA2">
        <w:rPr>
          <w:rFonts w:ascii="Times New Roman" w:hAnsi="Times New Roman" w:cs="Times New Roman"/>
          <w:sz w:val="24"/>
          <w:szCs w:val="24"/>
        </w:rPr>
        <w:t xml:space="preserve"> оценить мотивационно-личностный, компетентностный,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участников; </w:t>
      </w:r>
    </w:p>
    <w:p w:rsidR="00F172E4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AA2">
        <w:rPr>
          <w:rFonts w:ascii="Times New Roman" w:hAnsi="Times New Roman" w:cs="Times New Roman"/>
          <w:sz w:val="24"/>
          <w:szCs w:val="24"/>
        </w:rPr>
        <w:t xml:space="preserve"> определить степень эффективности и полезности программы как инструмента повышения социального и профессионального благополучия внутри организации; </w:t>
      </w:r>
    </w:p>
    <w:p w:rsidR="00F172E4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AA2">
        <w:rPr>
          <w:rFonts w:ascii="Times New Roman" w:hAnsi="Times New Roman" w:cs="Times New Roman"/>
          <w:sz w:val="24"/>
          <w:szCs w:val="24"/>
        </w:rPr>
        <w:t xml:space="preserve"> выдвинуть предположение о наиболее рациональной и эффективной стратегии формирования пар «наставник – наставляемый»; </w:t>
      </w:r>
    </w:p>
    <w:p w:rsidR="005F3AA2" w:rsidRDefault="005F3AA2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3AA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AA2">
        <w:rPr>
          <w:rFonts w:ascii="Times New Roman" w:hAnsi="Times New Roman" w:cs="Times New Roman"/>
          <w:sz w:val="24"/>
          <w:szCs w:val="24"/>
        </w:rPr>
        <w:t xml:space="preserve"> спрогнозировать дальнейшее развитие наставнической деятельности в школе.</w:t>
      </w:r>
    </w:p>
    <w:p w:rsidR="00F172E4" w:rsidRDefault="00F172E4" w:rsidP="005F3AA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172E4" w:rsidRDefault="00F172E4" w:rsidP="00F172E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эффективности работы наставника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172E4">
        <w:rPr>
          <w:rFonts w:ascii="Times New Roman" w:hAnsi="Times New Roman" w:cs="Times New Roman"/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школе. Обучающиеся – наставляемые подросткового возраста получат необходимый стимул к культурному, интеллектуальному, физическому совершенствованию, самореализации, а также развитию необходимых компетенций.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>Также к результатам правильной организации работы наставников относятся:</w:t>
      </w:r>
    </w:p>
    <w:p w:rsidR="00F172E4" w:rsidRPr="00F172E4" w:rsidRDefault="00F172E4" w:rsidP="004F127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повышение успеваемости и улучшение психоэмоционального фона внутри класса (группы) и образовательной организации; </w:t>
      </w:r>
    </w:p>
    <w:p w:rsidR="00F172E4" w:rsidRDefault="00F172E4" w:rsidP="004F127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численный рост посещаемости творческих кружков, объединений, спортивных секций; </w:t>
      </w:r>
    </w:p>
    <w:p w:rsidR="00F172E4" w:rsidRPr="00F172E4" w:rsidRDefault="00F172E4" w:rsidP="004F127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>количественный и качественный рост успешно реализованных образовательных и творческих проектов;</w:t>
      </w:r>
    </w:p>
    <w:p w:rsidR="00F172E4" w:rsidRPr="00F172E4" w:rsidRDefault="00F172E4" w:rsidP="004F127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:rsidR="00F172E4" w:rsidRDefault="00F172E4" w:rsidP="004F127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>снижение числа жалоб от родителей и педагогов, связанных с социальной незащищенностью и конфликтами внутри коллектива обучающихся.</w:t>
      </w:r>
    </w:p>
    <w:p w:rsidR="00F172E4" w:rsidRDefault="00F172E4" w:rsidP="004F1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2E4" w:rsidRDefault="00F172E4" w:rsidP="004F12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Механизмы мотивации и поощрения наставников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172E4">
        <w:rPr>
          <w:rFonts w:ascii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отнести: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2E4">
        <w:rPr>
          <w:rFonts w:ascii="Times New Roman" w:hAnsi="Times New Roman" w:cs="Times New Roman"/>
          <w:sz w:val="24"/>
          <w:szCs w:val="24"/>
        </w:rPr>
        <w:t xml:space="preserve"> поддержку системы наставничества на школьном, общественном, муниципальном и государственном уровнях;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2E4">
        <w:rPr>
          <w:rFonts w:ascii="Times New Roman" w:hAnsi="Times New Roman" w:cs="Times New Roman"/>
          <w:sz w:val="24"/>
          <w:szCs w:val="24"/>
        </w:rPr>
        <w:t xml:space="preserve">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Мероприятия по популяризации роли наставника.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1. Организация и проведение фестивалей, форумов, конференций наставников на школьном уровне.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2. Выдвижение лучших наставников на конкурсы и мероприятия на муниципальном, региональном и федеральном уровнях. </w:t>
      </w:r>
      <w:bookmarkStart w:id="0" w:name="_GoBack"/>
      <w:bookmarkEnd w:id="0"/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3. Проведение школьного конкурса профессионального мастерства «Наставник года», «Лучшая пара», «Наставник+».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4. Создание специальной рубрики «Наши наставники» на школьном сайте.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5. Создание на школьном сайте методической копилки с программами наставничества.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6. Доска почета «Лучшие наставники».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7. Награждение школьными грамотами «Лучший наставник».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 xml:space="preserve">8. Благодарственные письма родителям наставников из числа обучающихся. </w:t>
      </w:r>
    </w:p>
    <w:p w:rsidR="00F172E4" w:rsidRDefault="00F172E4" w:rsidP="004F12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72E4">
        <w:rPr>
          <w:rFonts w:ascii="Times New Roman" w:hAnsi="Times New Roman" w:cs="Times New Roman"/>
          <w:sz w:val="24"/>
          <w:szCs w:val="24"/>
        </w:rPr>
        <w:t>9. Благодарственные письма на предприятия и организации наставников.</w:t>
      </w:r>
    </w:p>
    <w:p w:rsidR="00F172E4" w:rsidRDefault="00F172E4" w:rsidP="00F172E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172E4" w:rsidRDefault="00F172E4" w:rsidP="00F172E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 внедрения Программы наставничества в ГБОУ СОШ № 435 Курортного района Санкт-Петербурга</w:t>
      </w:r>
    </w:p>
    <w:tbl>
      <w:tblPr>
        <w:tblStyle w:val="a4"/>
        <w:tblW w:w="0" w:type="auto"/>
        <w:tblInd w:w="408" w:type="dxa"/>
        <w:tblLook w:val="04A0" w:firstRow="1" w:lastRow="0" w:firstColumn="1" w:lastColumn="0" w:noHBand="0" w:noVBand="1"/>
      </w:tblPr>
      <w:tblGrid>
        <w:gridCol w:w="682"/>
        <w:gridCol w:w="4660"/>
        <w:gridCol w:w="1334"/>
        <w:gridCol w:w="2261"/>
      </w:tblGrid>
      <w:tr w:rsidR="00F172E4" w:rsidRPr="00AD49AA" w:rsidTr="00F172E4">
        <w:tc>
          <w:tcPr>
            <w:tcW w:w="693" w:type="dxa"/>
          </w:tcPr>
          <w:p w:rsidR="00F172E4" w:rsidRPr="00AD49AA" w:rsidRDefault="00F172E4" w:rsidP="00F172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819" w:type="dxa"/>
          </w:tcPr>
          <w:p w:rsidR="00F172E4" w:rsidRPr="00AD49AA" w:rsidRDefault="00F172E4" w:rsidP="00F172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60" w:type="dxa"/>
          </w:tcPr>
          <w:p w:rsidR="00F172E4" w:rsidRPr="00AD49AA" w:rsidRDefault="00F172E4" w:rsidP="00F172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91" w:type="dxa"/>
          </w:tcPr>
          <w:p w:rsidR="00F172E4" w:rsidRPr="00AD49AA" w:rsidRDefault="00F172E4" w:rsidP="00F172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172E4" w:rsidRPr="00AD49AA" w:rsidTr="00F172E4">
        <w:tc>
          <w:tcPr>
            <w:tcW w:w="693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60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1" w:type="dxa"/>
          </w:tcPr>
          <w:p w:rsidR="00F172E4" w:rsidRPr="00AD49AA" w:rsidRDefault="00C57B1D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Директор. Заместитель директора по УВР. Заместитель директора по ВР</w:t>
            </w:r>
          </w:p>
        </w:tc>
      </w:tr>
      <w:tr w:rsidR="00F172E4" w:rsidRPr="00AD49AA" w:rsidTr="00F172E4">
        <w:tc>
          <w:tcPr>
            <w:tcW w:w="693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9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60" w:type="dxa"/>
          </w:tcPr>
          <w:p w:rsidR="00F172E4" w:rsidRPr="00AD49AA" w:rsidRDefault="003B6D53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91" w:type="dxa"/>
          </w:tcPr>
          <w:p w:rsidR="00F172E4" w:rsidRPr="00AD49AA" w:rsidRDefault="00C57B1D" w:rsidP="00F172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Директор. Заместитель директора по УВР. Заместитель директора по ВР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 Заместитель директора по ВР. Классные руководители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Руководители ШМО. Классные руководители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Классные руководители. Педагог-психолог. Социальный педагог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Руководители ШМО. Классные руководители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Руководители ШМО. Классные руководители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Руководители ШМО. Классные руководители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 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Наставники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второй пробной рабочей встречи наставника и наставляемого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Наставники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программы. Наставники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360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60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1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1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1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3B6D53" w:rsidRPr="00AD49AA" w:rsidTr="00F172E4">
        <w:tc>
          <w:tcPr>
            <w:tcW w:w="693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19" w:type="dxa"/>
          </w:tcPr>
          <w:p w:rsidR="003B6D53" w:rsidRPr="00AD49AA" w:rsidRDefault="003B6D53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60" w:type="dxa"/>
          </w:tcPr>
          <w:p w:rsidR="003B6D53" w:rsidRPr="00AD49AA" w:rsidRDefault="00C57B1D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3B6D53" w:rsidRPr="00AD49AA" w:rsidRDefault="00AD49AA" w:rsidP="003B6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Директор. Заместитель директора по УВР. Заместитель директора по ВР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мероприятия для подведения итогов программы </w:t>
            </w: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 и награждения лучших наставников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Заместитель </w:t>
            </w: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УВР. Заместитель директора по ВР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 заданным параметрам, проведение второго, заключительного, этапа мониторинга влияния программ на всех участников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AD49AA" w:rsidRPr="00AD49AA" w:rsidRDefault="00AD49AA" w:rsidP="00AD49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C57B1D" w:rsidRPr="00AD49AA" w:rsidRDefault="00AD49AA" w:rsidP="00AD49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C57B1D" w:rsidRPr="00AD49AA" w:rsidTr="00F172E4">
        <w:tc>
          <w:tcPr>
            <w:tcW w:w="693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19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60" w:type="dxa"/>
          </w:tcPr>
          <w:p w:rsidR="00C57B1D" w:rsidRPr="00AD49AA" w:rsidRDefault="00C57B1D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1" w:type="dxa"/>
          </w:tcPr>
          <w:p w:rsidR="00C57B1D" w:rsidRPr="00AD49AA" w:rsidRDefault="00AD49AA" w:rsidP="00C57B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9AA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</w:tbl>
    <w:p w:rsidR="00F172E4" w:rsidRPr="00F172E4" w:rsidRDefault="00F172E4" w:rsidP="00F172E4">
      <w:pPr>
        <w:pStyle w:val="a3"/>
        <w:spacing w:after="0" w:line="240" w:lineRule="auto"/>
        <w:ind w:left="408"/>
        <w:jc w:val="center"/>
        <w:rPr>
          <w:rFonts w:ascii="Times New Roman" w:hAnsi="Times New Roman" w:cs="Times New Roman"/>
          <w:sz w:val="24"/>
          <w:szCs w:val="24"/>
        </w:rPr>
      </w:pPr>
    </w:p>
    <w:sectPr w:rsidR="00F172E4" w:rsidRPr="00F172E4" w:rsidSect="00A5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E8C"/>
    <w:multiLevelType w:val="multilevel"/>
    <w:tmpl w:val="7756881C"/>
    <w:lvl w:ilvl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8" w:hanging="1800"/>
      </w:pPr>
      <w:rPr>
        <w:rFonts w:hint="default"/>
      </w:rPr>
    </w:lvl>
  </w:abstractNum>
  <w:abstractNum w:abstractNumId="1">
    <w:nsid w:val="054D1336"/>
    <w:multiLevelType w:val="hybridMultilevel"/>
    <w:tmpl w:val="5A0A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37D74"/>
    <w:multiLevelType w:val="hybridMultilevel"/>
    <w:tmpl w:val="39B07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C71CD"/>
    <w:multiLevelType w:val="hybridMultilevel"/>
    <w:tmpl w:val="21A2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876CC"/>
    <w:multiLevelType w:val="hybridMultilevel"/>
    <w:tmpl w:val="9886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13F23"/>
    <w:multiLevelType w:val="hybridMultilevel"/>
    <w:tmpl w:val="E89C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84E8C"/>
    <w:multiLevelType w:val="hybridMultilevel"/>
    <w:tmpl w:val="399A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52155"/>
    <w:multiLevelType w:val="hybridMultilevel"/>
    <w:tmpl w:val="C0BEE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A767D"/>
    <w:multiLevelType w:val="hybridMultilevel"/>
    <w:tmpl w:val="B840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43035"/>
    <w:multiLevelType w:val="hybridMultilevel"/>
    <w:tmpl w:val="5C049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6A"/>
    <w:rsid w:val="0000702C"/>
    <w:rsid w:val="00014367"/>
    <w:rsid w:val="0016104E"/>
    <w:rsid w:val="00196C6D"/>
    <w:rsid w:val="00280D66"/>
    <w:rsid w:val="002D41CB"/>
    <w:rsid w:val="00331E6A"/>
    <w:rsid w:val="0034089B"/>
    <w:rsid w:val="003600BE"/>
    <w:rsid w:val="003B6D53"/>
    <w:rsid w:val="003C137F"/>
    <w:rsid w:val="00472BBB"/>
    <w:rsid w:val="004F127F"/>
    <w:rsid w:val="00587E98"/>
    <w:rsid w:val="005B1F7B"/>
    <w:rsid w:val="005D1F93"/>
    <w:rsid w:val="005F3AA2"/>
    <w:rsid w:val="00681615"/>
    <w:rsid w:val="006B0DE1"/>
    <w:rsid w:val="006B5E18"/>
    <w:rsid w:val="006F6367"/>
    <w:rsid w:val="007126A3"/>
    <w:rsid w:val="00725B7F"/>
    <w:rsid w:val="0092345C"/>
    <w:rsid w:val="00A50B86"/>
    <w:rsid w:val="00A82C1C"/>
    <w:rsid w:val="00A86378"/>
    <w:rsid w:val="00AD49AA"/>
    <w:rsid w:val="00C03547"/>
    <w:rsid w:val="00C57B1D"/>
    <w:rsid w:val="00E75F33"/>
    <w:rsid w:val="00EA2C8C"/>
    <w:rsid w:val="00F1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1139F-5D92-4369-A99C-EA71C8B3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E6A"/>
    <w:pPr>
      <w:ind w:left="720"/>
      <w:contextualSpacing/>
    </w:pPr>
  </w:style>
  <w:style w:type="table" w:styleId="a4">
    <w:name w:val="Table Grid"/>
    <w:basedOn w:val="a1"/>
    <w:uiPriority w:val="59"/>
    <w:unhideWhenUsed/>
    <w:rsid w:val="00007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5451</Words>
  <Characters>31073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2024-12-02T11:50:00Z</cp:lastPrinted>
  <dcterms:created xsi:type="dcterms:W3CDTF">2024-12-02T13:36:00Z</dcterms:created>
  <dcterms:modified xsi:type="dcterms:W3CDTF">2024-12-02T13:36:00Z</dcterms:modified>
</cp:coreProperties>
</file>